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62" w:rsidRPr="000A67E3" w:rsidRDefault="0060570B">
      <w:pPr>
        <w:rPr>
          <w:b/>
          <w:sz w:val="20"/>
          <w:szCs w:val="20"/>
        </w:rPr>
      </w:pPr>
      <w:r w:rsidRPr="00081F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0</wp:posOffset>
            </wp:positionV>
            <wp:extent cx="995680" cy="815340"/>
            <wp:effectExtent l="19050" t="0" r="0" b="0"/>
            <wp:wrapSquare wrapText="bothSides"/>
            <wp:docPr id="2" name="Picture 0" descr="MCPS_LOGO_FINA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CPS_LOGO_FINAL cop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6BBA" w:rsidRPr="00081FF3">
        <w:rPr>
          <w:b/>
          <w:sz w:val="28"/>
          <w:szCs w:val="28"/>
        </w:rPr>
        <w:t xml:space="preserve">      </w:t>
      </w:r>
      <w:r w:rsidR="00081FF3" w:rsidRPr="00081FF3">
        <w:rPr>
          <w:b/>
          <w:sz w:val="28"/>
          <w:szCs w:val="28"/>
        </w:rPr>
        <w:t xml:space="preserve">  </w:t>
      </w:r>
      <w:r w:rsidR="00081FF3">
        <w:rPr>
          <w:b/>
          <w:sz w:val="28"/>
          <w:szCs w:val="28"/>
        </w:rPr>
        <w:t xml:space="preserve">        </w:t>
      </w:r>
      <w:r w:rsidR="0030670B" w:rsidRPr="000A67E3">
        <w:rPr>
          <w:b/>
          <w:sz w:val="20"/>
          <w:szCs w:val="20"/>
        </w:rPr>
        <w:t>K-12 Leadership Team</w:t>
      </w:r>
    </w:p>
    <w:p w:rsidR="002F2262" w:rsidRPr="000A67E3" w:rsidRDefault="002F2262">
      <w:pPr>
        <w:rPr>
          <w:b/>
          <w:sz w:val="20"/>
          <w:szCs w:val="20"/>
        </w:rPr>
      </w:pPr>
      <w:r w:rsidRPr="000A67E3">
        <w:rPr>
          <w:b/>
          <w:sz w:val="20"/>
          <w:szCs w:val="20"/>
        </w:rPr>
        <w:t>PROFESSIONAL LEARNING IN A PROFESSIONAL LEARNING COMMUNITY</w:t>
      </w:r>
    </w:p>
    <w:p w:rsidR="00B054A2" w:rsidRPr="000A67E3" w:rsidRDefault="00B26BBA">
      <w:pPr>
        <w:rPr>
          <w:b/>
          <w:sz w:val="20"/>
          <w:szCs w:val="20"/>
        </w:rPr>
      </w:pPr>
      <w:r w:rsidRPr="000A67E3">
        <w:rPr>
          <w:sz w:val="20"/>
          <w:szCs w:val="20"/>
        </w:rPr>
        <w:t xml:space="preserve">        </w:t>
      </w:r>
      <w:r w:rsidR="00081FF3" w:rsidRPr="000A67E3">
        <w:rPr>
          <w:sz w:val="20"/>
          <w:szCs w:val="20"/>
        </w:rPr>
        <w:t xml:space="preserve">   </w:t>
      </w:r>
      <w:r w:rsidR="004360FC">
        <w:rPr>
          <w:sz w:val="20"/>
          <w:szCs w:val="20"/>
        </w:rPr>
        <w:t xml:space="preserve">                </w:t>
      </w:r>
      <w:r w:rsidR="00697485">
        <w:rPr>
          <w:b/>
          <w:sz w:val="20"/>
          <w:szCs w:val="20"/>
        </w:rPr>
        <w:t>November 6</w:t>
      </w:r>
      <w:proofErr w:type="gramStart"/>
      <w:r w:rsidR="00697485">
        <w:rPr>
          <w:b/>
          <w:sz w:val="20"/>
          <w:szCs w:val="20"/>
        </w:rPr>
        <w:t xml:space="preserve">, </w:t>
      </w:r>
      <w:r w:rsidR="000A67E3">
        <w:rPr>
          <w:b/>
          <w:sz w:val="20"/>
          <w:szCs w:val="20"/>
        </w:rPr>
        <w:t xml:space="preserve"> 2012</w:t>
      </w:r>
      <w:proofErr w:type="gramEnd"/>
    </w:p>
    <w:p w:rsidR="00B26BBA" w:rsidRPr="00F3341C" w:rsidRDefault="00B26BBA">
      <w:pPr>
        <w:rPr>
          <w:b/>
        </w:rPr>
      </w:pPr>
      <w:r w:rsidRPr="00B054A2">
        <w:rPr>
          <w:rFonts w:ascii="Comic Sans MS" w:hAnsi="Comic Sans MS"/>
          <w:b/>
          <w:sz w:val="20"/>
          <w:szCs w:val="20"/>
        </w:rPr>
        <w:t>Guiding Question</w:t>
      </w:r>
      <w:r w:rsidR="00942A62" w:rsidRPr="00B054A2">
        <w:rPr>
          <w:rFonts w:ascii="Comic Sans MS" w:hAnsi="Comic Sans MS"/>
          <w:b/>
          <w:sz w:val="20"/>
          <w:szCs w:val="20"/>
        </w:rPr>
        <w:t>:</w:t>
      </w:r>
      <w:r w:rsidR="00942A62" w:rsidRPr="00B054A2">
        <w:rPr>
          <w:b/>
          <w:sz w:val="20"/>
          <w:szCs w:val="20"/>
        </w:rPr>
        <w:t xml:space="preserve">  </w:t>
      </w:r>
      <w:r w:rsidRPr="00F3341C">
        <w:rPr>
          <w:sz w:val="20"/>
          <w:szCs w:val="20"/>
        </w:rPr>
        <w:t>How do we collaborate to implement the MCPS 21</w:t>
      </w:r>
      <w:r w:rsidRPr="00F3341C">
        <w:rPr>
          <w:sz w:val="20"/>
          <w:szCs w:val="20"/>
          <w:vertAlign w:val="superscript"/>
        </w:rPr>
        <w:t>st</w:t>
      </w:r>
      <w:r w:rsidRPr="00F3341C">
        <w:rPr>
          <w:sz w:val="20"/>
          <w:szCs w:val="20"/>
        </w:rPr>
        <w:t xml:space="preserve"> Model of Education and meet the five District goals using a Professional Lear</w:t>
      </w:r>
      <w:r w:rsidR="006F64F6" w:rsidRPr="00F3341C">
        <w:rPr>
          <w:sz w:val="20"/>
          <w:szCs w:val="20"/>
        </w:rPr>
        <w:t>ning Communities model (DuFour, et al)</w:t>
      </w:r>
      <w:r w:rsidRPr="00F3341C">
        <w:rPr>
          <w:sz w:val="20"/>
          <w:szCs w:val="20"/>
        </w:rPr>
        <w:t>?</w:t>
      </w:r>
    </w:p>
    <w:p w:rsidR="00B26BBA" w:rsidRPr="00B054A2" w:rsidRDefault="00B26BBA">
      <w:p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Long term targets: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Meet the five District goals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Implement the MCPS 21</w:t>
      </w:r>
      <w:r w:rsidRPr="00F3341C">
        <w:rPr>
          <w:sz w:val="20"/>
          <w:szCs w:val="20"/>
          <w:vertAlign w:val="superscript"/>
        </w:rPr>
        <w:t>st</w:t>
      </w:r>
      <w:r w:rsidRPr="00F3341C">
        <w:rPr>
          <w:sz w:val="20"/>
          <w:szCs w:val="20"/>
        </w:rPr>
        <w:t xml:space="preserve"> Century Model of Education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Integra</w:t>
      </w:r>
      <w:r w:rsidR="001D5EDE" w:rsidRPr="00F3341C">
        <w:rPr>
          <w:sz w:val="20"/>
          <w:szCs w:val="20"/>
        </w:rPr>
        <w:t>te Montana ELA</w:t>
      </w:r>
      <w:r w:rsidRPr="00F3341C">
        <w:rPr>
          <w:sz w:val="20"/>
          <w:szCs w:val="20"/>
        </w:rPr>
        <w:t xml:space="preserve"> Common Core Standards across the District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Use  Professional Learning Communities model (DuFour, et al)</w:t>
      </w:r>
      <w:r w:rsidR="006F64F6" w:rsidRPr="00F3341C">
        <w:rPr>
          <w:sz w:val="20"/>
          <w:szCs w:val="20"/>
        </w:rPr>
        <w:t xml:space="preserve"> </w:t>
      </w:r>
      <w:r w:rsidR="00B054A2" w:rsidRPr="00F3341C">
        <w:rPr>
          <w:sz w:val="20"/>
          <w:szCs w:val="20"/>
        </w:rPr>
        <w:t>district wide</w:t>
      </w:r>
    </w:p>
    <w:p w:rsidR="00B054A2" w:rsidRDefault="00B26BBA" w:rsidP="00B054A2">
      <w:pPr>
        <w:rPr>
          <w:rFonts w:ascii="Comic Sans MS" w:hAnsi="Comic Sans MS"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Short term targets:</w:t>
      </w:r>
      <w:r w:rsidRPr="00B054A2">
        <w:rPr>
          <w:rFonts w:ascii="Comic Sans MS" w:hAnsi="Comic Sans MS"/>
          <w:sz w:val="20"/>
          <w:szCs w:val="20"/>
        </w:rPr>
        <w:t xml:space="preserve"> </w:t>
      </w:r>
    </w:p>
    <w:p w:rsidR="00697485" w:rsidRPr="00697485" w:rsidRDefault="00697485" w:rsidP="00697485">
      <w:pPr>
        <w:pStyle w:val="ListParagraph"/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>
        <w:rPr>
          <w:sz w:val="20"/>
          <w:szCs w:val="20"/>
        </w:rPr>
        <w:t>Consider importance of climate in developing the PLC model for improving student learning</w:t>
      </w:r>
    </w:p>
    <w:p w:rsidR="00697485" w:rsidRPr="00697485" w:rsidRDefault="00697485" w:rsidP="00697485">
      <w:pPr>
        <w:pStyle w:val="ListParagraph"/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>
        <w:rPr>
          <w:sz w:val="20"/>
          <w:szCs w:val="20"/>
        </w:rPr>
        <w:t>Develop effective feedback strategies</w:t>
      </w:r>
    </w:p>
    <w:p w:rsidR="00942A62" w:rsidRPr="00B054A2" w:rsidRDefault="00942A62" w:rsidP="00942A62">
      <w:pPr>
        <w:pStyle w:val="ColorfulList-Accent11"/>
        <w:spacing w:after="0"/>
        <w:jc w:val="center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>AGENDA</w:t>
      </w:r>
    </w:p>
    <w:p w:rsidR="00942A62" w:rsidRPr="00B054A2" w:rsidRDefault="00942A62" w:rsidP="00942A62">
      <w:pPr>
        <w:pStyle w:val="ColorfulList-Accent11"/>
        <w:spacing w:after="0"/>
        <w:ind w:left="0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 xml:space="preserve">     TIME                                  Activity                                                                                                                            Facilitator</w:t>
      </w:r>
    </w:p>
    <w:tbl>
      <w:tblPr>
        <w:tblStyle w:val="TableGrid"/>
        <w:tblW w:w="10350" w:type="dxa"/>
        <w:tblInd w:w="108" w:type="dxa"/>
        <w:tblLook w:val="04A0"/>
      </w:tblPr>
      <w:tblGrid>
        <w:gridCol w:w="1890"/>
        <w:gridCol w:w="8460"/>
      </w:tblGrid>
      <w:tr w:rsidR="00942A62" w:rsidRPr="00B054A2" w:rsidTr="00331B2B">
        <w:tc>
          <w:tcPr>
            <w:tcW w:w="1890" w:type="dxa"/>
          </w:tcPr>
          <w:p w:rsidR="00942A62" w:rsidRPr="00B054A2" w:rsidRDefault="0030670B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 w:rsidRPr="00B054A2">
              <w:rPr>
                <w:b/>
                <w:bCs/>
              </w:rPr>
              <w:t>7:00-7:</w:t>
            </w:r>
            <w:r w:rsidR="001557D0">
              <w:rPr>
                <w:b/>
                <w:bCs/>
              </w:rPr>
              <w:t>05</w:t>
            </w:r>
          </w:p>
        </w:tc>
        <w:tc>
          <w:tcPr>
            <w:tcW w:w="8460" w:type="dxa"/>
          </w:tcPr>
          <w:p w:rsidR="001557D0" w:rsidRDefault="0085578E" w:rsidP="00697485">
            <w:r>
              <w:t>Members assigned</w:t>
            </w:r>
            <w:r w:rsidR="00412F10">
              <w:t xml:space="preserve"> to Group 1 or Group 2                                          </w:t>
            </w:r>
            <w:r>
              <w:t xml:space="preserve">                            </w:t>
            </w:r>
            <w:r w:rsidR="00162E15">
              <w:t>Karen</w:t>
            </w:r>
          </w:p>
          <w:p w:rsidR="00121116" w:rsidRDefault="00121116" w:rsidP="00697485">
            <w:r>
              <w:t>Review Agenda</w:t>
            </w:r>
            <w:r w:rsidR="00412F10">
              <w:t>; review checklist</w:t>
            </w:r>
            <w:r>
              <w:t xml:space="preserve">                                                                                         </w:t>
            </w:r>
            <w:r w:rsidR="003D0076">
              <w:t xml:space="preserve">                           </w:t>
            </w:r>
          </w:p>
          <w:p w:rsidR="003A2B0A" w:rsidRPr="001557D0" w:rsidRDefault="00020270" w:rsidP="00121116">
            <w:pPr>
              <w:rPr>
                <w:b/>
                <w:i/>
              </w:rPr>
            </w:pPr>
            <w:r>
              <w:t xml:space="preserve">                                            </w:t>
            </w:r>
            <w:r w:rsidR="003A2B0A">
              <w:t xml:space="preserve">                   </w:t>
            </w:r>
            <w:r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C52C12" w:rsidRPr="00B054A2" w:rsidTr="00331B2B">
        <w:tc>
          <w:tcPr>
            <w:tcW w:w="1890" w:type="dxa"/>
          </w:tcPr>
          <w:p w:rsidR="00C52C12" w:rsidRPr="00B054A2" w:rsidRDefault="001557D0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7:05</w:t>
            </w:r>
            <w:r w:rsidR="00121116">
              <w:rPr>
                <w:b/>
                <w:bCs/>
              </w:rPr>
              <w:t>-7:2</w:t>
            </w:r>
            <w:r w:rsidR="00162E15">
              <w:rPr>
                <w:b/>
                <w:bCs/>
              </w:rPr>
              <w:t>0</w:t>
            </w:r>
          </w:p>
        </w:tc>
        <w:tc>
          <w:tcPr>
            <w:tcW w:w="8460" w:type="dxa"/>
          </w:tcPr>
          <w:p w:rsidR="003D0076" w:rsidRDefault="00162E15" w:rsidP="00331B2B">
            <w:r>
              <w:t xml:space="preserve">Group </w:t>
            </w:r>
            <w:r w:rsidR="003D0076">
              <w:t xml:space="preserve">Discussion:  </w:t>
            </w:r>
            <w:r w:rsidR="00412F10">
              <w:t xml:space="preserve">                                                                                                             </w:t>
            </w:r>
            <w:r w:rsidR="002C54B8">
              <w:t xml:space="preserve"> </w:t>
            </w:r>
            <w:r w:rsidR="00412F10">
              <w:t>Karen</w:t>
            </w:r>
          </w:p>
          <w:p w:rsidR="00162E15" w:rsidRDefault="00162E15" w:rsidP="00331B2B"/>
          <w:p w:rsidR="00412F10" w:rsidRDefault="00412F10" w:rsidP="00331B2B">
            <w:r>
              <w:t>Whip:  favorite Thanksgiving desert</w:t>
            </w:r>
          </w:p>
          <w:p w:rsidR="00412F10" w:rsidRPr="00412F10" w:rsidRDefault="00412F10" w:rsidP="00331B2B"/>
          <w:p w:rsidR="001557D0" w:rsidRPr="001557D0" w:rsidRDefault="001557D0" w:rsidP="00331B2B">
            <w:pPr>
              <w:rPr>
                <w:b/>
                <w:i/>
                <w:u w:val="single"/>
              </w:rPr>
            </w:pPr>
            <w:r w:rsidRPr="001557D0">
              <w:rPr>
                <w:b/>
                <w:i/>
                <w:u w:val="single"/>
              </w:rPr>
              <w:t>What are the important take aways from the readings?</w:t>
            </w:r>
          </w:p>
          <w:p w:rsidR="001557D0" w:rsidRDefault="001557D0" w:rsidP="00331B2B">
            <w:r>
              <w:t xml:space="preserve">Group 1:  Creating Culture in Schools </w:t>
            </w:r>
          </w:p>
          <w:p w:rsidR="003D0076" w:rsidRDefault="001557D0" w:rsidP="00331B2B">
            <w:r>
              <w:t>Group 2:  Seven Keys to Effective Feedback</w:t>
            </w:r>
            <w:r w:rsidR="003A2B0A">
              <w:t xml:space="preserve">  </w:t>
            </w:r>
          </w:p>
          <w:p w:rsidR="003D0076" w:rsidRDefault="003D0076" w:rsidP="00331B2B"/>
          <w:p w:rsidR="003A2B0A" w:rsidRPr="003A2B0A" w:rsidRDefault="003D0076" w:rsidP="00331B2B">
            <w:r>
              <w:t>Team roles:  facilitator, scribe, reporter</w:t>
            </w:r>
            <w:r w:rsidR="003A2B0A">
              <w:t xml:space="preserve">                                                                                                    </w:t>
            </w:r>
            <w:r w:rsidR="00121116">
              <w:t xml:space="preserve">                       </w:t>
            </w:r>
            <w:r w:rsidR="003A2B0A">
              <w:rPr>
                <w:b/>
              </w:rPr>
              <w:t xml:space="preserve">                                                                             </w:t>
            </w:r>
          </w:p>
        </w:tc>
      </w:tr>
      <w:tr w:rsidR="00942A62" w:rsidRPr="00B054A2" w:rsidTr="00331B2B">
        <w:tc>
          <w:tcPr>
            <w:tcW w:w="1890" w:type="dxa"/>
          </w:tcPr>
          <w:p w:rsidR="00942A62" w:rsidRPr="00B054A2" w:rsidRDefault="003A2B0A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7:2</w:t>
            </w:r>
            <w:r w:rsidR="00162E15">
              <w:rPr>
                <w:b/>
                <w:bCs/>
              </w:rPr>
              <w:t>0</w:t>
            </w:r>
            <w:r w:rsidR="007A2B60" w:rsidRPr="00B054A2">
              <w:rPr>
                <w:b/>
                <w:bCs/>
              </w:rPr>
              <w:t>-7:</w:t>
            </w:r>
            <w:r w:rsidR="00162E15">
              <w:rPr>
                <w:b/>
                <w:bCs/>
              </w:rPr>
              <w:t>35</w:t>
            </w:r>
          </w:p>
        </w:tc>
        <w:tc>
          <w:tcPr>
            <w:tcW w:w="8460" w:type="dxa"/>
          </w:tcPr>
          <w:p w:rsidR="003A2B0A" w:rsidRDefault="003D0076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Groups Reports:</w:t>
            </w:r>
            <w:r w:rsidR="00412F10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                                                                                                                      Karen</w:t>
            </w:r>
          </w:p>
          <w:p w:rsidR="001557D0" w:rsidRDefault="001557D0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  <w:p w:rsidR="00412F10" w:rsidRDefault="00162E15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Group 1:  </w:t>
            </w:r>
            <w:r w:rsidR="001557D0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Creating Culture in Schools </w:t>
            </w:r>
          </w:p>
          <w:p w:rsidR="001557D0" w:rsidRPr="001557D0" w:rsidRDefault="00162E15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Group 2:  </w:t>
            </w:r>
            <w:r w:rsidR="001557D0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Seven Keys to Effective Feedback—What constitutes effective feedback?</w:t>
            </w:r>
          </w:p>
          <w:p w:rsidR="00942A62" w:rsidRPr="00162E15" w:rsidRDefault="00942A62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  <w:p w:rsidR="00412F10" w:rsidRPr="00162E15" w:rsidRDefault="00162E15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Chart big ideas from each article</w:t>
            </w:r>
            <w:r w:rsidR="00412F10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                                                                                          Heather</w:t>
            </w:r>
          </w:p>
        </w:tc>
      </w:tr>
      <w:tr w:rsidR="00162E15" w:rsidRPr="00B054A2" w:rsidTr="00331B2B">
        <w:tc>
          <w:tcPr>
            <w:tcW w:w="1890" w:type="dxa"/>
          </w:tcPr>
          <w:p w:rsidR="00162E15" w:rsidRDefault="00162E15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7:35-7:40</w:t>
            </w:r>
          </w:p>
        </w:tc>
        <w:tc>
          <w:tcPr>
            <w:tcW w:w="8460" w:type="dxa"/>
          </w:tcPr>
          <w:p w:rsidR="00162E15" w:rsidRPr="00412F10" w:rsidRDefault="00412F10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Review Assignment</w:t>
            </w:r>
            <w:r w:rsidR="00162E15" w:rsidRPr="00162E15"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 xml:space="preserve">:  </w:t>
            </w: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Karen</w:t>
            </w:r>
          </w:p>
          <w:p w:rsidR="00162E15" w:rsidRDefault="00162E15" w:rsidP="00331B2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Write your </w:t>
            </w:r>
            <w:r w:rsidR="00412F10">
              <w:rPr>
                <w:rFonts w:asciiTheme="minorHAnsi" w:hAnsiTheme="minorHAnsi"/>
                <w:sz w:val="20"/>
                <w:szCs w:val="20"/>
              </w:rPr>
              <w:t>a</w:t>
            </w:r>
            <w:r w:rsidRPr="00162E15">
              <w:rPr>
                <w:rFonts w:asciiTheme="minorHAnsi" w:hAnsiTheme="minorHAnsi"/>
                <w:sz w:val="20"/>
                <w:szCs w:val="20"/>
              </w:rPr>
              <w:t>ction plan</w:t>
            </w:r>
            <w:r w:rsidR="00412F10">
              <w:rPr>
                <w:rFonts w:asciiTheme="minorHAnsi" w:hAnsiTheme="minorHAnsi"/>
                <w:sz w:val="20"/>
                <w:szCs w:val="20"/>
              </w:rPr>
              <w:t xml:space="preserve"> for developing PLC concepts in your school</w:t>
            </w:r>
            <w:r w:rsidRPr="00162E15">
              <w:rPr>
                <w:rFonts w:asciiTheme="minorHAnsi" w:hAnsiTheme="minorHAnsi"/>
                <w:sz w:val="20"/>
                <w:szCs w:val="20"/>
              </w:rPr>
              <w:t xml:space="preserve"> that will take you through the end of January, 2013.</w:t>
            </w:r>
            <w:r w:rsidR="00412F10">
              <w:rPr>
                <w:rFonts w:asciiTheme="minorHAnsi" w:hAnsiTheme="minorHAnsi"/>
                <w:sz w:val="20"/>
                <w:szCs w:val="20"/>
              </w:rPr>
              <w:t xml:space="preserve">  Be concrete.</w:t>
            </w:r>
            <w:r w:rsidRPr="00162E15">
              <w:rPr>
                <w:rFonts w:asciiTheme="minorHAnsi" w:hAnsiTheme="minorHAnsi"/>
                <w:sz w:val="20"/>
                <w:szCs w:val="20"/>
              </w:rPr>
              <w:t xml:space="preserve">  Use notes from the articles, videos and discussions; cite evidence</w:t>
            </w:r>
            <w:r w:rsidR="00412F10">
              <w:rPr>
                <w:rFonts w:asciiTheme="minorHAnsi" w:hAnsiTheme="minorHAnsi"/>
                <w:sz w:val="20"/>
                <w:szCs w:val="20"/>
              </w:rPr>
              <w:t xml:space="preserve">.  </w:t>
            </w:r>
            <w:r w:rsidRPr="00162E15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162E15" w:rsidRDefault="00162E15" w:rsidP="00331B2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162E15" w:rsidRPr="00412F10" w:rsidRDefault="002C54B8" w:rsidP="00331B2B">
            <w:pPr>
              <w:pStyle w:val="Default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Next Tuesday</w:t>
            </w:r>
            <w:r w:rsidR="00412F10" w:rsidRPr="00412F10">
              <w:rPr>
                <w:rFonts w:asciiTheme="minorHAnsi" w:hAnsiTheme="minorHAnsi"/>
                <w:b/>
                <w:sz w:val="20"/>
                <w:szCs w:val="20"/>
              </w:rPr>
              <w:t>:  Bring a</w:t>
            </w:r>
            <w:r w:rsidR="00162E15" w:rsidRPr="00412F10">
              <w:rPr>
                <w:rFonts w:asciiTheme="minorHAnsi" w:hAnsiTheme="minorHAnsi"/>
                <w:b/>
                <w:sz w:val="20"/>
                <w:szCs w:val="20"/>
              </w:rPr>
              <w:t xml:space="preserve"> copy</w:t>
            </w:r>
            <w:r w:rsidR="00412F10" w:rsidRPr="00412F10">
              <w:rPr>
                <w:rFonts w:asciiTheme="minorHAnsi" w:hAnsiTheme="minorHAnsi"/>
                <w:b/>
                <w:sz w:val="20"/>
                <w:szCs w:val="20"/>
              </w:rPr>
              <w:t xml:space="preserve"> of your action plan </w:t>
            </w:r>
            <w:r w:rsidR="00162E15" w:rsidRPr="00412F10">
              <w:rPr>
                <w:rFonts w:asciiTheme="minorHAnsi" w:hAnsiTheme="minorHAnsi"/>
                <w:b/>
                <w:sz w:val="20"/>
                <w:szCs w:val="20"/>
              </w:rPr>
              <w:t>for eac</w:t>
            </w:r>
            <w:r w:rsidR="00412F10" w:rsidRPr="00412F10">
              <w:rPr>
                <w:rFonts w:asciiTheme="minorHAnsi" w:hAnsiTheme="minorHAnsi"/>
                <w:b/>
                <w:sz w:val="20"/>
                <w:szCs w:val="20"/>
              </w:rPr>
              <w:t xml:space="preserve">h member of your small group. </w:t>
            </w:r>
          </w:p>
          <w:p w:rsidR="00162E15" w:rsidRPr="00162E15" w:rsidRDefault="00162E15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</w:tc>
      </w:tr>
      <w:tr w:rsidR="00942A62" w:rsidRPr="00B054A2" w:rsidTr="00331B2B">
        <w:tc>
          <w:tcPr>
            <w:tcW w:w="1890" w:type="dxa"/>
          </w:tcPr>
          <w:p w:rsidR="00942A62" w:rsidRPr="00B054A2" w:rsidRDefault="00F3341C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</w:t>
            </w:r>
            <w:r w:rsidR="003D0076">
              <w:rPr>
                <w:b/>
                <w:bCs/>
              </w:rPr>
              <w:t>40-7:45</w:t>
            </w:r>
          </w:p>
        </w:tc>
        <w:tc>
          <w:tcPr>
            <w:tcW w:w="8460" w:type="dxa"/>
          </w:tcPr>
          <w:p w:rsidR="00412F10" w:rsidRDefault="00942A62" w:rsidP="00331B2B">
            <w:pPr>
              <w:rPr>
                <w:rFonts w:asciiTheme="minorHAnsi" w:hAnsiTheme="minorHAnsi"/>
              </w:rPr>
            </w:pPr>
            <w:r w:rsidRPr="00020270">
              <w:rPr>
                <w:rFonts w:asciiTheme="minorHAnsi" w:hAnsiTheme="minorHAnsi"/>
              </w:rPr>
              <w:t>Feedback</w:t>
            </w:r>
            <w:r w:rsidR="007A2B60" w:rsidRPr="00020270">
              <w:rPr>
                <w:rFonts w:asciiTheme="minorHAnsi" w:hAnsiTheme="minorHAnsi"/>
              </w:rPr>
              <w:t xml:space="preserve">    </w:t>
            </w:r>
            <w:r w:rsidR="00412F10">
              <w:rPr>
                <w:rFonts w:asciiTheme="minorHAnsi" w:hAnsiTheme="minorHAnsi"/>
              </w:rPr>
              <w:t xml:space="preserve">                                                                                                                                 Karen</w:t>
            </w:r>
            <w:r w:rsidR="007A2B60" w:rsidRPr="00020270">
              <w:rPr>
                <w:rFonts w:asciiTheme="minorHAnsi" w:hAnsiTheme="minorHAnsi"/>
              </w:rPr>
              <w:t xml:space="preserve"> </w:t>
            </w:r>
          </w:p>
          <w:p w:rsidR="00942A62" w:rsidRPr="00020270" w:rsidRDefault="007A2B60" w:rsidP="00331B2B">
            <w:pPr>
              <w:rPr>
                <w:rFonts w:asciiTheme="minorHAnsi" w:hAnsiTheme="minorHAnsi"/>
              </w:rPr>
            </w:pPr>
            <w:r w:rsidRPr="00020270">
              <w:rPr>
                <w:rFonts w:asciiTheme="minorHAnsi" w:hAnsiTheme="minorHAnsi"/>
              </w:rPr>
              <w:t xml:space="preserve">                                                                                               </w:t>
            </w:r>
            <w:r w:rsidR="00B054A2" w:rsidRPr="00020270">
              <w:rPr>
                <w:rFonts w:asciiTheme="minorHAnsi" w:hAnsiTheme="minorHAnsi"/>
              </w:rPr>
              <w:t xml:space="preserve">                          </w:t>
            </w:r>
          </w:p>
          <w:p w:rsidR="00942A62" w:rsidRPr="00020270" w:rsidRDefault="00942A62" w:rsidP="00331B2B">
            <w:pPr>
              <w:rPr>
                <w:rFonts w:asciiTheme="minorHAnsi" w:hAnsiTheme="minorHAnsi"/>
                <w:b/>
              </w:rPr>
            </w:pPr>
            <w:r w:rsidRPr="00020270">
              <w:rPr>
                <w:rFonts w:asciiTheme="minorHAnsi" w:hAnsiTheme="minorHAnsi"/>
                <w:b/>
              </w:rPr>
              <w:t>Plus/Delta Protocol</w:t>
            </w:r>
          </w:p>
          <w:p w:rsidR="00B054A2" w:rsidRPr="004360FC" w:rsidRDefault="00B054A2" w:rsidP="00331B2B">
            <w:pPr>
              <w:rPr>
                <w:rFonts w:asciiTheme="majorHAnsi" w:hAnsiTheme="majorHAnsi"/>
                <w:b/>
                <w:i/>
              </w:rPr>
            </w:pPr>
          </w:p>
        </w:tc>
      </w:tr>
    </w:tbl>
    <w:p w:rsidR="00942A62" w:rsidRPr="00B054A2" w:rsidRDefault="004360FC" w:rsidP="004360FC">
      <w:pPr>
        <w:rPr>
          <w:b/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sz w:val="20"/>
          <w:szCs w:val="20"/>
        </w:rPr>
        <w:lastRenderedPageBreak/>
        <w:t xml:space="preserve">                           </w:t>
      </w:r>
    </w:p>
    <w:sectPr w:rsidR="00942A62" w:rsidRPr="00B054A2" w:rsidSect="00F42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232D"/>
    <w:multiLevelType w:val="hybridMultilevel"/>
    <w:tmpl w:val="4B30C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E0615"/>
    <w:multiLevelType w:val="hybridMultilevel"/>
    <w:tmpl w:val="2ADCA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8351E"/>
    <w:multiLevelType w:val="hybridMultilevel"/>
    <w:tmpl w:val="1D18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12C15"/>
    <w:multiLevelType w:val="hybridMultilevel"/>
    <w:tmpl w:val="A426D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F4944"/>
    <w:multiLevelType w:val="hybridMultilevel"/>
    <w:tmpl w:val="01FA1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DD62C1"/>
    <w:multiLevelType w:val="hybridMultilevel"/>
    <w:tmpl w:val="8AA8AF72"/>
    <w:lvl w:ilvl="0" w:tplc="04090017">
      <w:start w:val="1"/>
      <w:numFmt w:val="lowerLetter"/>
      <w:lvlText w:val="%1)"/>
      <w:lvlJc w:val="left"/>
      <w:pPr>
        <w:ind w:left="4098" w:hanging="360"/>
      </w:pPr>
    </w:lvl>
    <w:lvl w:ilvl="1" w:tplc="04090019" w:tentative="1">
      <w:start w:val="1"/>
      <w:numFmt w:val="lowerLetter"/>
      <w:lvlText w:val="%2."/>
      <w:lvlJc w:val="left"/>
      <w:pPr>
        <w:ind w:left="4818" w:hanging="360"/>
      </w:pPr>
    </w:lvl>
    <w:lvl w:ilvl="2" w:tplc="0409001B" w:tentative="1">
      <w:start w:val="1"/>
      <w:numFmt w:val="lowerRoman"/>
      <w:lvlText w:val="%3."/>
      <w:lvlJc w:val="right"/>
      <w:pPr>
        <w:ind w:left="5538" w:hanging="180"/>
      </w:pPr>
    </w:lvl>
    <w:lvl w:ilvl="3" w:tplc="0409000F" w:tentative="1">
      <w:start w:val="1"/>
      <w:numFmt w:val="decimal"/>
      <w:lvlText w:val="%4."/>
      <w:lvlJc w:val="left"/>
      <w:pPr>
        <w:ind w:left="6258" w:hanging="360"/>
      </w:pPr>
    </w:lvl>
    <w:lvl w:ilvl="4" w:tplc="04090019" w:tentative="1">
      <w:start w:val="1"/>
      <w:numFmt w:val="lowerLetter"/>
      <w:lvlText w:val="%5."/>
      <w:lvlJc w:val="left"/>
      <w:pPr>
        <w:ind w:left="6978" w:hanging="360"/>
      </w:pPr>
    </w:lvl>
    <w:lvl w:ilvl="5" w:tplc="0409001B" w:tentative="1">
      <w:start w:val="1"/>
      <w:numFmt w:val="lowerRoman"/>
      <w:lvlText w:val="%6."/>
      <w:lvlJc w:val="right"/>
      <w:pPr>
        <w:ind w:left="7698" w:hanging="180"/>
      </w:pPr>
    </w:lvl>
    <w:lvl w:ilvl="6" w:tplc="0409000F" w:tentative="1">
      <w:start w:val="1"/>
      <w:numFmt w:val="decimal"/>
      <w:lvlText w:val="%7."/>
      <w:lvlJc w:val="left"/>
      <w:pPr>
        <w:ind w:left="8418" w:hanging="360"/>
      </w:pPr>
    </w:lvl>
    <w:lvl w:ilvl="7" w:tplc="04090019" w:tentative="1">
      <w:start w:val="1"/>
      <w:numFmt w:val="lowerLetter"/>
      <w:lvlText w:val="%8."/>
      <w:lvlJc w:val="left"/>
      <w:pPr>
        <w:ind w:left="9138" w:hanging="360"/>
      </w:pPr>
    </w:lvl>
    <w:lvl w:ilvl="8" w:tplc="0409001B" w:tentative="1">
      <w:start w:val="1"/>
      <w:numFmt w:val="lowerRoman"/>
      <w:lvlText w:val="%9."/>
      <w:lvlJc w:val="right"/>
      <w:pPr>
        <w:ind w:left="9858" w:hanging="180"/>
      </w:pPr>
    </w:lvl>
  </w:abstractNum>
  <w:abstractNum w:abstractNumId="7">
    <w:nsid w:val="56234791"/>
    <w:multiLevelType w:val="hybridMultilevel"/>
    <w:tmpl w:val="B868E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DD438E"/>
    <w:multiLevelType w:val="hybridMultilevel"/>
    <w:tmpl w:val="B4721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AD14FC"/>
    <w:multiLevelType w:val="hybridMultilevel"/>
    <w:tmpl w:val="5218F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BA3A97"/>
    <w:multiLevelType w:val="hybridMultilevel"/>
    <w:tmpl w:val="FFD4F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7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60570B"/>
    <w:rsid w:val="00020270"/>
    <w:rsid w:val="00081FF3"/>
    <w:rsid w:val="000A67E3"/>
    <w:rsid w:val="000F732B"/>
    <w:rsid w:val="00121116"/>
    <w:rsid w:val="001238B2"/>
    <w:rsid w:val="00127739"/>
    <w:rsid w:val="001557D0"/>
    <w:rsid w:val="00162E15"/>
    <w:rsid w:val="001D5EDE"/>
    <w:rsid w:val="002A0C71"/>
    <w:rsid w:val="002C54B8"/>
    <w:rsid w:val="002F2262"/>
    <w:rsid w:val="0030670B"/>
    <w:rsid w:val="003A2B0A"/>
    <w:rsid w:val="003D0076"/>
    <w:rsid w:val="003D6C07"/>
    <w:rsid w:val="00412F10"/>
    <w:rsid w:val="0041337A"/>
    <w:rsid w:val="004360FC"/>
    <w:rsid w:val="00441998"/>
    <w:rsid w:val="00546D87"/>
    <w:rsid w:val="005A6436"/>
    <w:rsid w:val="005D1155"/>
    <w:rsid w:val="0060570B"/>
    <w:rsid w:val="006166A0"/>
    <w:rsid w:val="0064362F"/>
    <w:rsid w:val="00697485"/>
    <w:rsid w:val="006C0332"/>
    <w:rsid w:val="006F64F6"/>
    <w:rsid w:val="0077078F"/>
    <w:rsid w:val="007A2B60"/>
    <w:rsid w:val="0085578E"/>
    <w:rsid w:val="00870DA2"/>
    <w:rsid w:val="00942A62"/>
    <w:rsid w:val="009833E4"/>
    <w:rsid w:val="009A59FA"/>
    <w:rsid w:val="009F6595"/>
    <w:rsid w:val="00A00DA1"/>
    <w:rsid w:val="00A5114D"/>
    <w:rsid w:val="00AD56F4"/>
    <w:rsid w:val="00B054A2"/>
    <w:rsid w:val="00B26BBA"/>
    <w:rsid w:val="00B5589E"/>
    <w:rsid w:val="00B73E60"/>
    <w:rsid w:val="00C52C12"/>
    <w:rsid w:val="00CF1A5B"/>
    <w:rsid w:val="00D02B83"/>
    <w:rsid w:val="00E117EB"/>
    <w:rsid w:val="00E465E2"/>
    <w:rsid w:val="00E60D57"/>
    <w:rsid w:val="00F24E9B"/>
    <w:rsid w:val="00F3341C"/>
    <w:rsid w:val="00F427D7"/>
    <w:rsid w:val="00F71D9B"/>
    <w:rsid w:val="00FB0F5F"/>
    <w:rsid w:val="00FE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BBA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qFormat/>
    <w:rsid w:val="00942A62"/>
    <w:pPr>
      <w:ind w:left="720"/>
    </w:pPr>
    <w:rPr>
      <w:rFonts w:ascii="Calibri" w:eastAsia="Calibri" w:hAnsi="Calibri" w:cs="Calibri"/>
    </w:rPr>
  </w:style>
  <w:style w:type="table" w:styleId="TableGrid">
    <w:name w:val="Table Grid"/>
    <w:basedOn w:val="TableNormal"/>
    <w:rsid w:val="00942A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A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2C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60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an MCPS user</cp:lastModifiedBy>
  <cp:revision>2</cp:revision>
  <cp:lastPrinted>2011-01-11T23:19:00Z</cp:lastPrinted>
  <dcterms:created xsi:type="dcterms:W3CDTF">2012-11-06T13:42:00Z</dcterms:created>
  <dcterms:modified xsi:type="dcterms:W3CDTF">2012-11-06T13:42:00Z</dcterms:modified>
</cp:coreProperties>
</file>